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C5" w:rsidRDefault="00DE45C5" w:rsidP="00DE45C5">
      <w:pPr>
        <w:spacing w:after="1" w:line="259" w:lineRule="auto"/>
        <w:ind w:left="10" w:right="29"/>
        <w:jc w:val="right"/>
      </w:pPr>
      <w:r>
        <w:rPr>
          <w:color w:val="004B91"/>
          <w:sz w:val="24"/>
        </w:rPr>
        <w:t xml:space="preserve">ZAŁĄCZNIK NR 2 </w:t>
      </w:r>
    </w:p>
    <w:p w:rsidR="00DE45C5" w:rsidRDefault="00DE45C5" w:rsidP="00DE45C5">
      <w:pPr>
        <w:pStyle w:val="Nagwek1"/>
        <w:spacing w:after="641"/>
        <w:ind w:right="90"/>
      </w:pPr>
      <w:r>
        <w:t xml:space="preserve">do szkoły doktorskiej pod nazwą „Wspólna Szkoła Doktorska” </w:t>
      </w:r>
      <w:r>
        <w:rPr>
          <w:sz w:val="37"/>
          <w:vertAlign w:val="subscript"/>
        </w:rPr>
        <w:t xml:space="preserve"> </w:t>
      </w:r>
    </w:p>
    <w:p w:rsidR="00DE45C5" w:rsidRDefault="00DE45C5" w:rsidP="00DE45C5">
      <w:pPr>
        <w:pStyle w:val="Nagwek2"/>
        <w:ind w:left="17" w:right="155"/>
      </w:pPr>
      <w:r>
        <w:t xml:space="preserve">Wstępna koncepcja rozprawy doktorskiej – wzór  </w:t>
      </w:r>
    </w:p>
    <w:p w:rsidR="00DE45C5" w:rsidRDefault="00DE45C5" w:rsidP="00DE45C5">
      <w:pPr>
        <w:ind w:left="12" w:right="60"/>
      </w:pPr>
      <w:r>
        <w:t xml:space="preserve">Strona pierwsza:  </w:t>
      </w:r>
    </w:p>
    <w:p w:rsidR="00DE45C5" w:rsidRDefault="00DE45C5" w:rsidP="00DE45C5">
      <w:pPr>
        <w:numPr>
          <w:ilvl w:val="0"/>
          <w:numId w:val="1"/>
        </w:numPr>
        <w:ind w:right="60" w:hanging="286"/>
      </w:pPr>
      <w:r>
        <w:t xml:space="preserve">imię i nazwisko kandydata;  </w:t>
      </w:r>
    </w:p>
    <w:p w:rsidR="00DE45C5" w:rsidRDefault="00DE45C5" w:rsidP="00DE45C5">
      <w:pPr>
        <w:numPr>
          <w:ilvl w:val="0"/>
          <w:numId w:val="1"/>
        </w:numPr>
        <w:ind w:right="60" w:hanging="286"/>
      </w:pPr>
      <w:r>
        <w:t xml:space="preserve">proponowany tytuł rozprawy doktorskiej;  </w:t>
      </w:r>
    </w:p>
    <w:p w:rsidR="00DE45C5" w:rsidRDefault="00DE45C5" w:rsidP="00DE45C5">
      <w:pPr>
        <w:numPr>
          <w:ilvl w:val="0"/>
          <w:numId w:val="1"/>
        </w:numPr>
        <w:ind w:right="60" w:hanging="286"/>
      </w:pPr>
      <w:r>
        <w:t xml:space="preserve">dyscyplina (a w przypadku rozprawy interdyscyplinarnej – dyscypliny), w której będzie przygotowywana rozprawa doktorska;  </w:t>
      </w:r>
    </w:p>
    <w:p w:rsidR="00DE45C5" w:rsidRDefault="00DE45C5" w:rsidP="00DE45C5">
      <w:pPr>
        <w:numPr>
          <w:ilvl w:val="0"/>
          <w:numId w:val="1"/>
        </w:numPr>
        <w:ind w:right="60" w:hanging="286"/>
      </w:pPr>
      <w:r>
        <w:t xml:space="preserve">zakres tematyczny rozprawy doktorskiej, w tym określenie problemu badawczego.  </w:t>
      </w:r>
    </w:p>
    <w:p w:rsidR="00DE45C5" w:rsidRDefault="00DE45C5" w:rsidP="00DE45C5">
      <w:pPr>
        <w:ind w:left="12" w:right="60"/>
      </w:pPr>
      <w:r>
        <w:t xml:space="preserve">Strona druga:  </w:t>
      </w:r>
    </w:p>
    <w:p w:rsidR="00DE45C5" w:rsidRDefault="00DE45C5" w:rsidP="00DE45C5">
      <w:pPr>
        <w:numPr>
          <w:ilvl w:val="0"/>
          <w:numId w:val="2"/>
        </w:numPr>
        <w:ind w:right="60" w:hanging="286"/>
      </w:pPr>
      <w:r>
        <w:t xml:space="preserve">uzasadnienie wyboru tematu rozprawy doktorskiej;  </w:t>
      </w:r>
    </w:p>
    <w:p w:rsidR="00DE45C5" w:rsidRDefault="00DE45C5" w:rsidP="00DE45C5">
      <w:pPr>
        <w:numPr>
          <w:ilvl w:val="0"/>
          <w:numId w:val="2"/>
        </w:numPr>
        <w:ind w:right="60" w:hanging="286"/>
      </w:pPr>
      <w:r>
        <w:t xml:space="preserve">zakres wymaganych do przeprowadzenia badań naukowych.  </w:t>
      </w:r>
    </w:p>
    <w:p w:rsidR="00DE45C5" w:rsidRDefault="00DE45C5" w:rsidP="00DE45C5">
      <w:pPr>
        <w:spacing w:after="224" w:line="259" w:lineRule="auto"/>
        <w:ind w:left="2" w:firstLine="0"/>
        <w:jc w:val="left"/>
      </w:pPr>
      <w:r>
        <w:t xml:space="preserve"> </w:t>
      </w:r>
    </w:p>
    <w:p w:rsidR="00DE45C5" w:rsidRDefault="00DE45C5" w:rsidP="00DE45C5">
      <w:pPr>
        <w:spacing w:after="219"/>
        <w:ind w:left="12" w:right="60"/>
      </w:pPr>
      <w:r>
        <w:t xml:space="preserve">Objętość wstępnej koncepcji rozprawy doktorskiej – 2 strony.  </w:t>
      </w:r>
    </w:p>
    <w:p w:rsidR="00DE45C5" w:rsidRDefault="00DE45C5" w:rsidP="00DE45C5">
      <w:pPr>
        <w:ind w:left="12" w:right="60"/>
      </w:pPr>
      <w:r>
        <w:t xml:space="preserve">Wstępną koncepcję rozprawy doktorskiej kandydat przygotowuje w języku polskim lub angielskim, w zależności od tego, w jakim będzie przygotowywana rozprawa doktorska.  </w:t>
      </w:r>
      <w:r>
        <w:br w:type="page"/>
      </w:r>
    </w:p>
    <w:p w:rsidR="00DE45C5" w:rsidRDefault="00DE45C5">
      <w:bookmarkStart w:id="0" w:name="_GoBack"/>
      <w:bookmarkEnd w:id="0"/>
    </w:p>
    <w:sectPr w:rsidR="00DE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169A"/>
    <w:multiLevelType w:val="hybridMultilevel"/>
    <w:tmpl w:val="87FE968E"/>
    <w:lvl w:ilvl="0" w:tplc="36D88676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4011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AC1A0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906AA8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AA70D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B0382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2078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49F3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2E6F4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276DA8"/>
    <w:multiLevelType w:val="hybridMultilevel"/>
    <w:tmpl w:val="475855FE"/>
    <w:lvl w:ilvl="0" w:tplc="8686659A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8C3530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44C7A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8628F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B809F0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BCEA3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49D92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D87FA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822686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5"/>
    <w:rsid w:val="00D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E1A5-DC43-4083-BB7D-608CB1F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5C5"/>
    <w:pPr>
      <w:spacing w:after="106" w:line="26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E45C5"/>
    <w:pPr>
      <w:keepNext/>
      <w:keepLines/>
      <w:spacing w:after="784" w:line="265" w:lineRule="auto"/>
      <w:ind w:left="10" w:right="64" w:hanging="10"/>
      <w:jc w:val="right"/>
      <w:outlineLvl w:val="0"/>
    </w:pPr>
    <w:rPr>
      <w:rFonts w:ascii="Times New Roman" w:eastAsia="Times New Roman" w:hAnsi="Times New Roman" w:cs="Times New Roman"/>
      <w:color w:val="004B91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E45C5"/>
    <w:pPr>
      <w:keepNext/>
      <w:keepLines/>
      <w:spacing w:after="174"/>
      <w:ind w:left="10" w:right="14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5C5"/>
    <w:rPr>
      <w:rFonts w:ascii="Times New Roman" w:eastAsia="Times New Roman" w:hAnsi="Times New Roman" w:cs="Times New Roman"/>
      <w:color w:val="004B91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5C5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Żurawska</dc:creator>
  <cp:keywords/>
  <dc:description/>
  <cp:lastModifiedBy>Sylwia Żurawska</cp:lastModifiedBy>
  <cp:revision>1</cp:revision>
  <dcterms:created xsi:type="dcterms:W3CDTF">2024-01-11T10:20:00Z</dcterms:created>
  <dcterms:modified xsi:type="dcterms:W3CDTF">2024-01-11T10:20:00Z</dcterms:modified>
</cp:coreProperties>
</file>